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BFB4" w14:textId="0E121F5E" w:rsidR="00524289" w:rsidRPr="00831706" w:rsidRDefault="00910E87" w:rsidP="00910E87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Утвержден решением Совета</w:t>
      </w:r>
      <w:r w:rsidR="00161938" w:rsidRPr="00831706">
        <w:rPr>
          <w:rFonts w:ascii="Times New Roman" w:hAnsi="Times New Roman" w:cs="Times New Roman"/>
        </w:rPr>
        <w:t xml:space="preserve"> </w:t>
      </w:r>
      <w:r w:rsidR="00524289" w:rsidRPr="00831706">
        <w:rPr>
          <w:rFonts w:ascii="Times New Roman" w:hAnsi="Times New Roman" w:cs="Times New Roman"/>
        </w:rPr>
        <w:t>АП РК</w:t>
      </w:r>
    </w:p>
    <w:p w14:paraId="27EF812D" w14:textId="70939E35" w:rsidR="00C45278" w:rsidRPr="00831706" w:rsidRDefault="00161938" w:rsidP="00910E87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от </w:t>
      </w:r>
      <w:r w:rsidR="00524289" w:rsidRPr="00831706">
        <w:rPr>
          <w:rFonts w:ascii="Times New Roman" w:hAnsi="Times New Roman" w:cs="Times New Roman"/>
        </w:rPr>
        <w:t>18 марта</w:t>
      </w:r>
      <w:r w:rsidRPr="00831706">
        <w:rPr>
          <w:rFonts w:ascii="Times New Roman" w:hAnsi="Times New Roman" w:cs="Times New Roman"/>
        </w:rPr>
        <w:t xml:space="preserve"> 2026 г.  (протокол № </w:t>
      </w:r>
      <w:r w:rsidR="00CE3150" w:rsidRPr="00831706">
        <w:rPr>
          <w:rFonts w:ascii="Times New Roman" w:hAnsi="Times New Roman" w:cs="Times New Roman"/>
        </w:rPr>
        <w:t>0</w:t>
      </w:r>
      <w:r w:rsidR="00524289" w:rsidRPr="00831706">
        <w:rPr>
          <w:rFonts w:ascii="Times New Roman" w:hAnsi="Times New Roman" w:cs="Times New Roman"/>
        </w:rPr>
        <w:t>3</w:t>
      </w:r>
      <w:r w:rsidR="00C45278" w:rsidRPr="00831706">
        <w:rPr>
          <w:rFonts w:ascii="Times New Roman" w:hAnsi="Times New Roman" w:cs="Times New Roman"/>
        </w:rPr>
        <w:t>)</w:t>
      </w:r>
    </w:p>
    <w:p w14:paraId="511B0309" w14:textId="77777777" w:rsidR="00910E87" w:rsidRPr="00831706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45052A8" w14:textId="77777777" w:rsidR="00910E87" w:rsidRPr="00831706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87FA290" w14:textId="77777777" w:rsidR="00910E87" w:rsidRPr="00831706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2F09C5E" w14:textId="77777777" w:rsidR="00524289" w:rsidRPr="00831706" w:rsidRDefault="00524289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8303A3A" w14:textId="77777777" w:rsidR="00524289" w:rsidRPr="00831706" w:rsidRDefault="00524289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1C0FAEC" w14:textId="77777777" w:rsidR="00524289" w:rsidRPr="00831706" w:rsidRDefault="00524289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8DA0701" w14:textId="2D714161" w:rsidR="00524289" w:rsidRPr="00831706" w:rsidRDefault="00524289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Порядок проведения Адвокатской палатой Республики Коми проверок соблюдения адвокатами законодательства Российской Федерации в сфере ПОД/ФТ</w:t>
      </w:r>
    </w:p>
    <w:p w14:paraId="4E41D513" w14:textId="77777777" w:rsidR="00524289" w:rsidRPr="00831706" w:rsidRDefault="00524289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DB2953E" w14:textId="77777777" w:rsidR="00524289" w:rsidRPr="00831706" w:rsidRDefault="00524289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0CFA3B7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8C89346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1. Общие положения</w:t>
      </w:r>
    </w:p>
    <w:p w14:paraId="51C6BE91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68C5FE" w14:textId="2EB48C4D" w:rsidR="00524289" w:rsidRPr="00831706" w:rsidRDefault="00524289" w:rsidP="00524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        Порядок проведения Адвокатской палатой Республики Коми проверок соблюдения адвокатами законодательства Российской Федерации в сфере ПОД/ФТ (далее-Порядок) разработан на основе</w:t>
      </w:r>
      <w:r w:rsidR="00910E87" w:rsidRPr="00831706">
        <w:rPr>
          <w:rFonts w:ascii="Times New Roman" w:hAnsi="Times New Roman" w:cs="Times New Roman"/>
        </w:rPr>
        <w:t xml:space="preserve"> </w:t>
      </w:r>
      <w:r w:rsidR="00C4688F" w:rsidRPr="00831706">
        <w:rPr>
          <w:rFonts w:ascii="Times New Roman" w:hAnsi="Times New Roman" w:cs="Times New Roman"/>
        </w:rPr>
        <w:t>М</w:t>
      </w:r>
      <w:r w:rsidR="00910E87" w:rsidRPr="00831706">
        <w:rPr>
          <w:rFonts w:ascii="Times New Roman" w:hAnsi="Times New Roman" w:cs="Times New Roman"/>
        </w:rPr>
        <w:t>етодически</w:t>
      </w:r>
      <w:r w:rsidRPr="00831706">
        <w:rPr>
          <w:rFonts w:ascii="Times New Roman" w:hAnsi="Times New Roman" w:cs="Times New Roman"/>
        </w:rPr>
        <w:t>х</w:t>
      </w:r>
      <w:r w:rsidR="00910E87" w:rsidRPr="00831706">
        <w:rPr>
          <w:rFonts w:ascii="Times New Roman" w:hAnsi="Times New Roman" w:cs="Times New Roman"/>
        </w:rPr>
        <w:t xml:space="preserve"> рекомендации (далее – Рекомендации)</w:t>
      </w:r>
      <w:r w:rsidRPr="00831706">
        <w:rPr>
          <w:rFonts w:ascii="Times New Roman" w:hAnsi="Times New Roman" w:cs="Times New Roman"/>
        </w:rPr>
        <w:t xml:space="preserve"> по осуществлению адвокатскими палатами субъектов Российской Федерации контроля (надзора)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отношении адвокатов (Утверждены решением Совета ФПА РФ от 21 января 2026 г.  (протокол № 10)).</w:t>
      </w:r>
    </w:p>
    <w:p w14:paraId="4CED899D" w14:textId="50C9AFB2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1.2. </w:t>
      </w:r>
      <w:r w:rsidR="00524289" w:rsidRPr="00831706">
        <w:rPr>
          <w:rFonts w:ascii="Times New Roman" w:hAnsi="Times New Roman" w:cs="Times New Roman"/>
        </w:rPr>
        <w:t>Порядок</w:t>
      </w:r>
      <w:r w:rsidRPr="00831706">
        <w:rPr>
          <w:rFonts w:ascii="Times New Roman" w:hAnsi="Times New Roman" w:cs="Times New Roman"/>
        </w:rPr>
        <w:t xml:space="preserve"> разработан на основе Федерального закона от 7</w:t>
      </w:r>
      <w:r w:rsidR="00F946C5" w:rsidRPr="00831706">
        <w:rPr>
          <w:rFonts w:ascii="Times New Roman" w:hAnsi="Times New Roman" w:cs="Times New Roman"/>
        </w:rPr>
        <w:t xml:space="preserve"> августа </w:t>
      </w:r>
      <w:r w:rsidRPr="00831706">
        <w:rPr>
          <w:rFonts w:ascii="Times New Roman" w:hAnsi="Times New Roman" w:cs="Times New Roman"/>
        </w:rPr>
        <w:t xml:space="preserve">2001 </w:t>
      </w:r>
      <w:r w:rsidR="00F946C5" w:rsidRPr="00831706">
        <w:rPr>
          <w:rFonts w:ascii="Times New Roman" w:hAnsi="Times New Roman" w:cs="Times New Roman"/>
        </w:rPr>
        <w:t xml:space="preserve">г. </w:t>
      </w:r>
      <w:r w:rsidRPr="00831706">
        <w:rPr>
          <w:rFonts w:ascii="Times New Roman" w:hAnsi="Times New Roman" w:cs="Times New Roman"/>
        </w:rPr>
        <w:t>№ 115-ФЗ «О противодействии легализации (отмыванию) доходов, полученных преступным путем, и финансированию терроризма»</w:t>
      </w:r>
      <w:r w:rsidR="007B5E21" w:rsidRPr="00831706">
        <w:rPr>
          <w:rFonts w:ascii="Times New Roman" w:hAnsi="Times New Roman" w:cs="Times New Roman"/>
        </w:rPr>
        <w:t xml:space="preserve"> (далее – Федеральный закон № 115-ФЗ)</w:t>
      </w:r>
      <w:r w:rsidRPr="00831706">
        <w:rPr>
          <w:rFonts w:ascii="Times New Roman" w:hAnsi="Times New Roman" w:cs="Times New Roman"/>
        </w:rPr>
        <w:t>, Федерального закона от 31</w:t>
      </w:r>
      <w:r w:rsidR="00F946C5" w:rsidRPr="00831706">
        <w:rPr>
          <w:rFonts w:ascii="Times New Roman" w:hAnsi="Times New Roman" w:cs="Times New Roman"/>
        </w:rPr>
        <w:t xml:space="preserve"> мая </w:t>
      </w:r>
      <w:r w:rsidRPr="00831706">
        <w:rPr>
          <w:rFonts w:ascii="Times New Roman" w:hAnsi="Times New Roman" w:cs="Times New Roman"/>
        </w:rPr>
        <w:t xml:space="preserve">2002 </w:t>
      </w:r>
      <w:r w:rsidR="00F946C5" w:rsidRPr="00831706">
        <w:rPr>
          <w:rFonts w:ascii="Times New Roman" w:hAnsi="Times New Roman" w:cs="Times New Roman"/>
        </w:rPr>
        <w:t xml:space="preserve">г. </w:t>
      </w:r>
      <w:r w:rsidRPr="00831706">
        <w:rPr>
          <w:rFonts w:ascii="Times New Roman" w:hAnsi="Times New Roman" w:cs="Times New Roman"/>
        </w:rPr>
        <w:t>№ 63-ФЗ «Об адвокатской деятельности и адвокатуре в Российской Федерации», Кодекса профессиональной этики адвоката, Постановления Правительства Р</w:t>
      </w:r>
      <w:r w:rsidR="007B5E21" w:rsidRPr="00831706">
        <w:rPr>
          <w:rFonts w:ascii="Times New Roman" w:hAnsi="Times New Roman" w:cs="Times New Roman"/>
        </w:rPr>
        <w:t xml:space="preserve">оссийской </w:t>
      </w:r>
      <w:r w:rsidRPr="00831706">
        <w:rPr>
          <w:rFonts w:ascii="Times New Roman" w:hAnsi="Times New Roman" w:cs="Times New Roman"/>
        </w:rPr>
        <w:t>Ф</w:t>
      </w:r>
      <w:r w:rsidR="007B5E21" w:rsidRPr="00831706">
        <w:rPr>
          <w:rFonts w:ascii="Times New Roman" w:hAnsi="Times New Roman" w:cs="Times New Roman"/>
        </w:rPr>
        <w:t>едерации</w:t>
      </w:r>
      <w:r w:rsidRPr="00831706">
        <w:rPr>
          <w:rFonts w:ascii="Times New Roman" w:hAnsi="Times New Roman" w:cs="Times New Roman"/>
        </w:rPr>
        <w:t xml:space="preserve"> от 19</w:t>
      </w:r>
      <w:r w:rsidR="00F946C5" w:rsidRPr="00831706">
        <w:rPr>
          <w:rFonts w:ascii="Times New Roman" w:hAnsi="Times New Roman" w:cs="Times New Roman"/>
        </w:rPr>
        <w:t xml:space="preserve"> февраля </w:t>
      </w:r>
      <w:r w:rsidRPr="00831706">
        <w:rPr>
          <w:rFonts w:ascii="Times New Roman" w:hAnsi="Times New Roman" w:cs="Times New Roman"/>
        </w:rPr>
        <w:t xml:space="preserve">2022 </w:t>
      </w:r>
      <w:r w:rsidR="00F946C5" w:rsidRPr="00831706">
        <w:rPr>
          <w:rFonts w:ascii="Times New Roman" w:hAnsi="Times New Roman" w:cs="Times New Roman"/>
        </w:rPr>
        <w:t xml:space="preserve">г. </w:t>
      </w:r>
      <w:r w:rsidRPr="00831706">
        <w:rPr>
          <w:rFonts w:ascii="Times New Roman" w:hAnsi="Times New Roman" w:cs="Times New Roman"/>
        </w:rPr>
        <w:t>№ 219</w:t>
      </w:r>
      <w:r w:rsidR="00496EB7" w:rsidRPr="00831706">
        <w:rPr>
          <w:rFonts w:ascii="Times New Roman" w:hAnsi="Times New Roman" w:cs="Times New Roman"/>
        </w:rPr>
        <w:t xml:space="preserve"> (далее – Постановление </w:t>
      </w:r>
      <w:r w:rsidR="007B5E21" w:rsidRPr="00831706">
        <w:rPr>
          <w:rFonts w:ascii="Times New Roman" w:hAnsi="Times New Roman" w:cs="Times New Roman"/>
        </w:rPr>
        <w:t>№ 219)</w:t>
      </w:r>
      <w:r w:rsidRPr="00831706">
        <w:rPr>
          <w:rFonts w:ascii="Times New Roman" w:hAnsi="Times New Roman" w:cs="Times New Roman"/>
        </w:rPr>
        <w:t>, а также решений и разъяснений Федеральной палаты адвокатов Р</w:t>
      </w:r>
      <w:r w:rsidR="00F946C5" w:rsidRPr="00831706">
        <w:rPr>
          <w:rFonts w:ascii="Times New Roman" w:hAnsi="Times New Roman" w:cs="Times New Roman"/>
        </w:rPr>
        <w:t xml:space="preserve">оссийской </w:t>
      </w:r>
      <w:r w:rsidRPr="00831706">
        <w:rPr>
          <w:rFonts w:ascii="Times New Roman" w:hAnsi="Times New Roman" w:cs="Times New Roman"/>
        </w:rPr>
        <w:t>Ф</w:t>
      </w:r>
      <w:r w:rsidR="00F946C5" w:rsidRPr="00831706">
        <w:rPr>
          <w:rFonts w:ascii="Times New Roman" w:hAnsi="Times New Roman" w:cs="Times New Roman"/>
        </w:rPr>
        <w:t>едерации</w:t>
      </w:r>
      <w:r w:rsidRPr="00831706">
        <w:rPr>
          <w:rFonts w:ascii="Times New Roman" w:hAnsi="Times New Roman" w:cs="Times New Roman"/>
        </w:rPr>
        <w:t xml:space="preserve"> (далее – ФПА РФ).</w:t>
      </w:r>
    </w:p>
    <w:p w14:paraId="4FC51BC2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1.3. Предметом контроля (надзора) является соблюдение адвокатами требований законодательства о ПОД/ФТ/ФРОМУ при осуществлении ими видов юридической помощи, указанных в пункте 1 статьи 7.1 Федерального закона № 115-ФЗ.</w:t>
      </w:r>
    </w:p>
    <w:p w14:paraId="57C6C581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1.4. Объектом контроля является деятельность адвокатов при исполнении обязанностей в сфере ПОД/ФТ/ФРОМУ. Контрольные мероприятия проводятся с соблюдением адвокатской тайны.</w:t>
      </w:r>
    </w:p>
    <w:p w14:paraId="00ED48CC" w14:textId="21D2876D" w:rsidR="00CA07DA" w:rsidRPr="00831706" w:rsidRDefault="00CA07DA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1.5. Контролируемые лица (адвокаты) имеют право присутствовать при проведении контрольных мероприятий, давать пояснения по вопросам их проведения, знакомиться с результатами контрольных мероприятий и обжаловать решения, принятые орган</w:t>
      </w:r>
      <w:r w:rsidR="006E39BB" w:rsidRPr="00831706">
        <w:rPr>
          <w:rFonts w:ascii="Times New Roman" w:hAnsi="Times New Roman" w:cs="Times New Roman"/>
        </w:rPr>
        <w:t>ом</w:t>
      </w:r>
      <w:r w:rsidRPr="00831706">
        <w:rPr>
          <w:rFonts w:ascii="Times New Roman" w:hAnsi="Times New Roman" w:cs="Times New Roman"/>
        </w:rPr>
        <w:t xml:space="preserve"> контроля</w:t>
      </w:r>
      <w:r w:rsidR="006E39BB" w:rsidRPr="00831706">
        <w:rPr>
          <w:rFonts w:ascii="Times New Roman" w:hAnsi="Times New Roman" w:cs="Times New Roman"/>
        </w:rPr>
        <w:t>,</w:t>
      </w:r>
      <w:r w:rsidRPr="00831706">
        <w:rPr>
          <w:rFonts w:ascii="Times New Roman" w:hAnsi="Times New Roman" w:cs="Times New Roman"/>
        </w:rPr>
        <w:t xml:space="preserve"> в </w:t>
      </w:r>
      <w:r w:rsidR="00017703" w:rsidRPr="00831706">
        <w:rPr>
          <w:rFonts w:ascii="Times New Roman" w:hAnsi="Times New Roman" w:cs="Times New Roman"/>
        </w:rPr>
        <w:t>установленном</w:t>
      </w:r>
      <w:r w:rsidRPr="00831706">
        <w:rPr>
          <w:rFonts w:ascii="Times New Roman" w:hAnsi="Times New Roman" w:cs="Times New Roman"/>
        </w:rPr>
        <w:t xml:space="preserve"> порядке.</w:t>
      </w:r>
    </w:p>
    <w:p w14:paraId="7F93D281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4FFAD9A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2. Риск-ориентированный подход при осуществлении контроля (надзора)</w:t>
      </w:r>
    </w:p>
    <w:p w14:paraId="3FB3C7D5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F061CE1" w14:textId="10FAFFDE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2.1. Адвокатская палата </w:t>
      </w:r>
      <w:r w:rsidR="00B25FF1" w:rsidRPr="00831706">
        <w:rPr>
          <w:rFonts w:ascii="Times New Roman" w:hAnsi="Times New Roman" w:cs="Times New Roman"/>
        </w:rPr>
        <w:t xml:space="preserve">Республики Коми </w:t>
      </w:r>
      <w:r w:rsidRPr="00831706">
        <w:rPr>
          <w:rFonts w:ascii="Times New Roman" w:hAnsi="Times New Roman" w:cs="Times New Roman"/>
        </w:rPr>
        <w:t xml:space="preserve">осуществляет контроль (надзор) с применением риск-ориентированного подхода. Деятельность адвоката относится к одному из уровней риска: </w:t>
      </w:r>
      <w:r w:rsidRPr="00831706">
        <w:rPr>
          <w:rFonts w:ascii="Times New Roman" w:hAnsi="Times New Roman" w:cs="Times New Roman"/>
          <w:b/>
          <w:bCs/>
        </w:rPr>
        <w:t>высокий, повышенный, умеренный, низкий</w:t>
      </w:r>
      <w:r w:rsidRPr="00831706">
        <w:rPr>
          <w:rFonts w:ascii="Times New Roman" w:hAnsi="Times New Roman" w:cs="Times New Roman"/>
        </w:rPr>
        <w:t>.</w:t>
      </w:r>
    </w:p>
    <w:p w14:paraId="588ED029" w14:textId="4E5E1D4A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2.2. Адвокатская палата </w:t>
      </w:r>
      <w:r w:rsidR="00B25FF1" w:rsidRPr="00831706">
        <w:rPr>
          <w:rFonts w:ascii="Times New Roman" w:hAnsi="Times New Roman" w:cs="Times New Roman"/>
        </w:rPr>
        <w:t xml:space="preserve">Республики Коми </w:t>
      </w:r>
      <w:r w:rsidRPr="00831706">
        <w:rPr>
          <w:rFonts w:ascii="Times New Roman" w:hAnsi="Times New Roman" w:cs="Times New Roman"/>
        </w:rPr>
        <w:t xml:space="preserve">утверждает </w:t>
      </w:r>
      <w:r w:rsidR="00B2587B" w:rsidRPr="00831706">
        <w:rPr>
          <w:rFonts w:ascii="Times New Roman" w:hAnsi="Times New Roman" w:cs="Times New Roman"/>
        </w:rPr>
        <w:t>м</w:t>
      </w:r>
      <w:r w:rsidRPr="00831706">
        <w:rPr>
          <w:rFonts w:ascii="Times New Roman" w:hAnsi="Times New Roman" w:cs="Times New Roman"/>
        </w:rPr>
        <w:t xml:space="preserve">одель оценки рисков на основе </w:t>
      </w:r>
      <w:r w:rsidR="00B92AEB" w:rsidRPr="00831706">
        <w:rPr>
          <w:rFonts w:ascii="Times New Roman" w:hAnsi="Times New Roman" w:cs="Times New Roman"/>
        </w:rPr>
        <w:t>М</w:t>
      </w:r>
      <w:r w:rsidRPr="00831706">
        <w:rPr>
          <w:rFonts w:ascii="Times New Roman" w:hAnsi="Times New Roman" w:cs="Times New Roman"/>
        </w:rPr>
        <w:t>одели, рекомендованной ФПА РФ, и в соответствии с Положением о контроле (надзоре), утвержденным Постановлением № 219.</w:t>
      </w:r>
    </w:p>
    <w:p w14:paraId="79D48870" w14:textId="5E99C2CA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2.3. В целях исполнения</w:t>
      </w:r>
      <w:r w:rsidR="00986E2D" w:rsidRPr="00831706">
        <w:rPr>
          <w:rFonts w:ascii="Times New Roman" w:hAnsi="Times New Roman" w:cs="Times New Roman"/>
        </w:rPr>
        <w:t xml:space="preserve"> риск-ориентированного подхода а</w:t>
      </w:r>
      <w:r w:rsidRPr="00831706">
        <w:rPr>
          <w:rFonts w:ascii="Times New Roman" w:hAnsi="Times New Roman" w:cs="Times New Roman"/>
        </w:rPr>
        <w:t>двокатская палата осуществляет следующие мероприятия</w:t>
      </w:r>
      <w:r w:rsidR="00986E2D" w:rsidRPr="00831706">
        <w:rPr>
          <w:rFonts w:ascii="Times New Roman" w:hAnsi="Times New Roman" w:cs="Times New Roman"/>
        </w:rPr>
        <w:t>:</w:t>
      </w:r>
    </w:p>
    <w:p w14:paraId="69831ED4" w14:textId="3F145BA9" w:rsidR="00910E87" w:rsidRPr="00831706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lastRenderedPageBreak/>
        <w:t xml:space="preserve">Принимает </w:t>
      </w:r>
      <w:r w:rsidR="00B25FF1" w:rsidRPr="00831706">
        <w:rPr>
          <w:rFonts w:ascii="Times New Roman" w:hAnsi="Times New Roman" w:cs="Times New Roman"/>
        </w:rPr>
        <w:t>Порядок</w:t>
      </w:r>
      <w:r w:rsidRPr="00831706">
        <w:rPr>
          <w:rFonts w:ascii="Times New Roman" w:hAnsi="Times New Roman" w:cs="Times New Roman"/>
        </w:rPr>
        <w:t xml:space="preserve"> организации и проведения контроля (надзора).</w:t>
      </w:r>
    </w:p>
    <w:p w14:paraId="6642ABD1" w14:textId="081E3A1A" w:rsidR="00910E87" w:rsidRPr="00831706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Назначает уполномоченных </w:t>
      </w:r>
      <w:r w:rsidR="00986E2D" w:rsidRPr="00831706">
        <w:rPr>
          <w:rFonts w:ascii="Times New Roman" w:hAnsi="Times New Roman" w:cs="Times New Roman"/>
        </w:rPr>
        <w:t>ответственных лиц а</w:t>
      </w:r>
      <w:r w:rsidRPr="00831706">
        <w:rPr>
          <w:rFonts w:ascii="Times New Roman" w:hAnsi="Times New Roman" w:cs="Times New Roman"/>
        </w:rPr>
        <w:t>двокатской палаты.</w:t>
      </w:r>
    </w:p>
    <w:p w14:paraId="26C653FC" w14:textId="0B3BC07B" w:rsidR="00910E87" w:rsidRPr="00831706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Содействует в организации обучения ответственных лиц.</w:t>
      </w:r>
    </w:p>
    <w:p w14:paraId="2190A2F8" w14:textId="77777777" w:rsidR="00910E87" w:rsidRPr="00831706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Выявляет региональные риски, присущие адвокатской деятельности в сфере ПОД/ФТ/ФРОМУ.</w:t>
      </w:r>
    </w:p>
    <w:p w14:paraId="44C8D551" w14:textId="77777777" w:rsidR="00910E87" w:rsidRPr="00831706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Планирует обучающие и профилактические мероприятия для адвокатов.</w:t>
      </w:r>
    </w:p>
    <w:p w14:paraId="67AC5A5E" w14:textId="77777777" w:rsidR="00910E87" w:rsidRPr="00831706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Проводит оценку рисков адвокатов в соответствии с утвержденной Моделью.</w:t>
      </w:r>
    </w:p>
    <w:p w14:paraId="5A13AF19" w14:textId="77777777" w:rsidR="00910E87" w:rsidRPr="00831706" w:rsidRDefault="00910E87" w:rsidP="00910E87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EDB03F4" w14:textId="60F28791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 xml:space="preserve">4. Проведение </w:t>
      </w:r>
      <w:r w:rsidR="00B25FF1" w:rsidRPr="00831706">
        <w:rPr>
          <w:rFonts w:ascii="Times New Roman" w:hAnsi="Times New Roman" w:cs="Times New Roman"/>
          <w:b/>
          <w:bCs/>
        </w:rPr>
        <w:t>проверок</w:t>
      </w:r>
    </w:p>
    <w:p w14:paraId="23337977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8C78B32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4.1. Информирование адвоката</w:t>
      </w:r>
    </w:p>
    <w:p w14:paraId="6A33C325" w14:textId="65413180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4.1.1. При наличии у </w:t>
      </w:r>
      <w:r w:rsidR="00B25FF1" w:rsidRPr="00831706">
        <w:rPr>
          <w:rFonts w:ascii="Times New Roman" w:hAnsi="Times New Roman" w:cs="Times New Roman"/>
        </w:rPr>
        <w:t>А</w:t>
      </w:r>
      <w:r w:rsidRPr="00831706">
        <w:rPr>
          <w:rFonts w:ascii="Times New Roman" w:hAnsi="Times New Roman" w:cs="Times New Roman"/>
        </w:rPr>
        <w:t xml:space="preserve">двокатской палаты </w:t>
      </w:r>
      <w:r w:rsidR="00B25FF1" w:rsidRPr="00831706">
        <w:rPr>
          <w:rFonts w:ascii="Times New Roman" w:hAnsi="Times New Roman" w:cs="Times New Roman"/>
        </w:rPr>
        <w:t xml:space="preserve">Республики Коми </w:t>
      </w:r>
      <w:r w:rsidRPr="00831706">
        <w:rPr>
          <w:rFonts w:ascii="Times New Roman" w:hAnsi="Times New Roman" w:cs="Times New Roman"/>
        </w:rPr>
        <w:t>сведений о признаках нарушений, соответствующих умеренному уровню риска, она направляет адвокату письмо с информацией о возможном несоблюдении требований и рекомендациями по их устранению.</w:t>
      </w:r>
    </w:p>
    <w:p w14:paraId="5ED2554E" w14:textId="37EE51DE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4.1.2. Адвокат в течение 5 календарных дней с даты получения письма представляет в </w:t>
      </w:r>
      <w:r w:rsidR="00004794" w:rsidRPr="00831706">
        <w:rPr>
          <w:rFonts w:ascii="Times New Roman" w:hAnsi="Times New Roman" w:cs="Times New Roman"/>
        </w:rPr>
        <w:t>а</w:t>
      </w:r>
      <w:r w:rsidRPr="00831706">
        <w:rPr>
          <w:rFonts w:ascii="Times New Roman" w:hAnsi="Times New Roman" w:cs="Times New Roman"/>
        </w:rPr>
        <w:t>двокатскую палату информацию о принятых мерах.</w:t>
      </w:r>
    </w:p>
    <w:p w14:paraId="461F7CA2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FD30E3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4.2. Организация и проведение проверок в зависимости от присвоенного адвокату уровня риска, принятие мер по пресечению или устранению последствий выявленных нарушений</w:t>
      </w:r>
    </w:p>
    <w:p w14:paraId="4C494CBB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4.2.1. В целях ПОД/ФТ/ФРОМУ проводятся плановые, внеплановые и повторные (контрольные) проверки. Формы проверок: выездная или документарная.</w:t>
      </w:r>
    </w:p>
    <w:p w14:paraId="33117ABA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4.2.2. Выбор контрольных мероприятий осуществляется на основании присвоенного уровня риска:</w:t>
      </w:r>
    </w:p>
    <w:p w14:paraId="1B482FB1" w14:textId="44A49C34" w:rsidR="006E39BB" w:rsidRPr="00831706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  <w:b/>
          <w:bCs/>
        </w:rPr>
        <w:t xml:space="preserve">высокий </w:t>
      </w:r>
      <w:r w:rsidR="006E39BB" w:rsidRPr="00831706">
        <w:rPr>
          <w:rFonts w:ascii="Times New Roman" w:hAnsi="Times New Roman" w:cs="Times New Roman"/>
          <w:b/>
          <w:bCs/>
        </w:rPr>
        <w:t>уровень риска</w:t>
      </w:r>
      <w:r w:rsidR="00004794" w:rsidRPr="00831706">
        <w:rPr>
          <w:rFonts w:ascii="Times New Roman" w:hAnsi="Times New Roman" w:cs="Times New Roman"/>
        </w:rPr>
        <w:t xml:space="preserve"> –</w:t>
      </w:r>
      <w:r w:rsidR="006E39BB" w:rsidRPr="00831706">
        <w:rPr>
          <w:rFonts w:ascii="Times New Roman" w:hAnsi="Times New Roman" w:cs="Times New Roman"/>
        </w:rPr>
        <w:t xml:space="preserve"> плановая (документарная/выездная) или внеплановая проверка</w:t>
      </w:r>
      <w:r w:rsidRPr="00831706">
        <w:rPr>
          <w:rFonts w:ascii="Times New Roman" w:hAnsi="Times New Roman" w:cs="Times New Roman"/>
        </w:rPr>
        <w:t>;</w:t>
      </w:r>
    </w:p>
    <w:p w14:paraId="3B5A571E" w14:textId="46EFEFA9" w:rsidR="006E39BB" w:rsidRPr="00831706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  <w:b/>
          <w:bCs/>
        </w:rPr>
        <w:t xml:space="preserve">повышенный </w:t>
      </w:r>
      <w:r w:rsidR="006E39BB" w:rsidRPr="00831706">
        <w:rPr>
          <w:rFonts w:ascii="Times New Roman" w:hAnsi="Times New Roman" w:cs="Times New Roman"/>
          <w:b/>
          <w:bCs/>
        </w:rPr>
        <w:t>уровень риска</w:t>
      </w:r>
      <w:r w:rsidR="00004794" w:rsidRPr="00831706">
        <w:rPr>
          <w:rFonts w:ascii="Times New Roman" w:hAnsi="Times New Roman" w:cs="Times New Roman"/>
        </w:rPr>
        <w:t xml:space="preserve"> –</w:t>
      </w:r>
      <w:r w:rsidR="006E39BB" w:rsidRPr="00831706">
        <w:rPr>
          <w:rFonts w:ascii="Times New Roman" w:hAnsi="Times New Roman" w:cs="Times New Roman"/>
        </w:rPr>
        <w:t xml:space="preserve"> плановая документарная или внеплановая проверка</w:t>
      </w:r>
      <w:r w:rsidRPr="00831706">
        <w:rPr>
          <w:rFonts w:ascii="Times New Roman" w:hAnsi="Times New Roman" w:cs="Times New Roman"/>
        </w:rPr>
        <w:t>;</w:t>
      </w:r>
    </w:p>
    <w:p w14:paraId="13CCEE1F" w14:textId="5A034804" w:rsidR="006E39BB" w:rsidRPr="00831706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  <w:b/>
          <w:bCs/>
        </w:rPr>
        <w:t xml:space="preserve">умеренный </w:t>
      </w:r>
      <w:r w:rsidR="006E39BB" w:rsidRPr="00831706">
        <w:rPr>
          <w:rFonts w:ascii="Times New Roman" w:hAnsi="Times New Roman" w:cs="Times New Roman"/>
          <w:b/>
          <w:bCs/>
        </w:rPr>
        <w:t>уровень риска</w:t>
      </w:r>
      <w:r w:rsidR="00004794" w:rsidRPr="00831706">
        <w:rPr>
          <w:rFonts w:ascii="Times New Roman" w:hAnsi="Times New Roman" w:cs="Times New Roman"/>
        </w:rPr>
        <w:t xml:space="preserve"> –</w:t>
      </w:r>
      <w:r w:rsidR="006E39BB" w:rsidRPr="00831706">
        <w:rPr>
          <w:rFonts w:ascii="Times New Roman" w:hAnsi="Times New Roman" w:cs="Times New Roman"/>
        </w:rPr>
        <w:t xml:space="preserve"> информирование (п</w:t>
      </w:r>
      <w:r w:rsidRPr="00831706">
        <w:rPr>
          <w:rFonts w:ascii="Times New Roman" w:hAnsi="Times New Roman" w:cs="Times New Roman"/>
        </w:rPr>
        <w:t xml:space="preserve">ункт </w:t>
      </w:r>
      <w:r w:rsidR="006E39BB" w:rsidRPr="00831706">
        <w:rPr>
          <w:rFonts w:ascii="Times New Roman" w:hAnsi="Times New Roman" w:cs="Times New Roman"/>
        </w:rPr>
        <w:t>4.1), внеплановая документарная проверка</w:t>
      </w:r>
      <w:r w:rsidRPr="00831706">
        <w:rPr>
          <w:rFonts w:ascii="Times New Roman" w:hAnsi="Times New Roman" w:cs="Times New Roman"/>
        </w:rPr>
        <w:t>;</w:t>
      </w:r>
    </w:p>
    <w:p w14:paraId="37D7D508" w14:textId="3F8BD520" w:rsidR="006E39BB" w:rsidRPr="00831706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  <w:b/>
          <w:bCs/>
        </w:rPr>
        <w:t xml:space="preserve">низкий </w:t>
      </w:r>
      <w:r w:rsidR="006E39BB" w:rsidRPr="00831706">
        <w:rPr>
          <w:rFonts w:ascii="Times New Roman" w:hAnsi="Times New Roman" w:cs="Times New Roman"/>
          <w:b/>
          <w:bCs/>
        </w:rPr>
        <w:t>уровень риска</w:t>
      </w:r>
      <w:r w:rsidR="00004794" w:rsidRPr="00831706">
        <w:rPr>
          <w:rFonts w:ascii="Times New Roman" w:hAnsi="Times New Roman" w:cs="Times New Roman"/>
        </w:rPr>
        <w:t xml:space="preserve"> –</w:t>
      </w:r>
      <w:r w:rsidR="006E39BB" w:rsidRPr="00831706">
        <w:rPr>
          <w:rFonts w:ascii="Times New Roman" w:hAnsi="Times New Roman" w:cs="Times New Roman"/>
        </w:rPr>
        <w:t xml:space="preserve"> плановые и внеплановые проверки не проводятся, возможны только профилактические мероприятия.</w:t>
      </w:r>
    </w:p>
    <w:p w14:paraId="6C6D4A9E" w14:textId="27357906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 xml:space="preserve">4.2.3. Внеплановые проверки проводятся на основании информации от Росфинмониторинга, а также в случае неполучения от адвоката ответа на информирование </w:t>
      </w:r>
      <w:r w:rsidR="00004794" w:rsidRPr="00831706">
        <w:rPr>
          <w:rFonts w:ascii="Times New Roman" w:hAnsi="Times New Roman" w:cs="Times New Roman"/>
        </w:rPr>
        <w:t>а</w:t>
      </w:r>
      <w:r w:rsidRPr="00831706">
        <w:rPr>
          <w:rFonts w:ascii="Times New Roman" w:hAnsi="Times New Roman" w:cs="Times New Roman"/>
        </w:rPr>
        <w:t xml:space="preserve">двокатской палаты в порядке, установленном пунктами 4.1.1, 4.1.2 </w:t>
      </w:r>
      <w:r w:rsidR="00004794" w:rsidRPr="00831706">
        <w:rPr>
          <w:rFonts w:ascii="Times New Roman" w:hAnsi="Times New Roman" w:cs="Times New Roman"/>
        </w:rPr>
        <w:t>настоящих</w:t>
      </w:r>
      <w:r w:rsidR="00496EB7" w:rsidRPr="00831706">
        <w:rPr>
          <w:rFonts w:ascii="Times New Roman" w:hAnsi="Times New Roman" w:cs="Times New Roman"/>
        </w:rPr>
        <w:t xml:space="preserve"> </w:t>
      </w:r>
      <w:r w:rsidR="008B5554" w:rsidRPr="00831706">
        <w:rPr>
          <w:rFonts w:ascii="Times New Roman" w:hAnsi="Times New Roman" w:cs="Times New Roman"/>
        </w:rPr>
        <w:t>Р</w:t>
      </w:r>
      <w:r w:rsidRPr="00831706">
        <w:rPr>
          <w:rFonts w:ascii="Times New Roman" w:hAnsi="Times New Roman" w:cs="Times New Roman"/>
        </w:rPr>
        <w:t>екомендаций.</w:t>
      </w:r>
    </w:p>
    <w:p w14:paraId="37D47C6C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4.2.4. Повторная (контрольная) проверка проводится для контроля устранения ранее выявленных нарушений.</w:t>
      </w:r>
    </w:p>
    <w:p w14:paraId="6DB5F9CC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93CFAA5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5. Вопросы, рассматриваемые в ходе проверки</w:t>
      </w:r>
    </w:p>
    <w:p w14:paraId="33688FBE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D5F32FB" w14:textId="6FADFCE5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 xml:space="preserve">5.1. Проверка использования </w:t>
      </w:r>
      <w:r w:rsidR="00496EB7" w:rsidRPr="00831706">
        <w:rPr>
          <w:rFonts w:ascii="Times New Roman" w:hAnsi="Times New Roman" w:cs="Times New Roman"/>
          <w:b/>
          <w:bCs/>
        </w:rPr>
        <w:t xml:space="preserve">личного кабинета (далее – </w:t>
      </w:r>
      <w:r w:rsidRPr="00831706">
        <w:rPr>
          <w:rFonts w:ascii="Times New Roman" w:hAnsi="Times New Roman" w:cs="Times New Roman"/>
          <w:b/>
          <w:bCs/>
        </w:rPr>
        <w:t>ЛК</w:t>
      </w:r>
      <w:r w:rsidR="00496EB7" w:rsidRPr="00831706">
        <w:rPr>
          <w:rFonts w:ascii="Times New Roman" w:hAnsi="Times New Roman" w:cs="Times New Roman"/>
          <w:b/>
          <w:bCs/>
        </w:rPr>
        <w:t>)</w:t>
      </w:r>
      <w:r w:rsidRPr="00831706">
        <w:rPr>
          <w:rFonts w:ascii="Times New Roman" w:hAnsi="Times New Roman" w:cs="Times New Roman"/>
          <w:b/>
          <w:bCs/>
        </w:rPr>
        <w:t xml:space="preserve"> адвоката</w:t>
      </w:r>
      <w:r w:rsidR="00390B3A" w:rsidRPr="00831706">
        <w:rPr>
          <w:rFonts w:ascii="Times New Roman" w:hAnsi="Times New Roman" w:cs="Times New Roman"/>
          <w:b/>
          <w:bCs/>
        </w:rPr>
        <w:t xml:space="preserve">, проводится Адвокатской палатой Республики Коми </w:t>
      </w:r>
      <w:r w:rsidR="002B6F1F">
        <w:rPr>
          <w:rFonts w:ascii="Times New Roman" w:hAnsi="Times New Roman" w:cs="Times New Roman"/>
          <w:b/>
          <w:bCs/>
        </w:rPr>
        <w:t>1</w:t>
      </w:r>
      <w:r w:rsidR="00390B3A" w:rsidRPr="00831706">
        <w:rPr>
          <w:rFonts w:ascii="Times New Roman" w:hAnsi="Times New Roman" w:cs="Times New Roman"/>
          <w:b/>
          <w:bCs/>
        </w:rPr>
        <w:t xml:space="preserve"> раз в год.</w:t>
      </w:r>
    </w:p>
    <w:p w14:paraId="5833A18C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Проверка включает:</w:t>
      </w:r>
    </w:p>
    <w:p w14:paraId="4FC953F2" w14:textId="4EB000A0" w:rsidR="00910E87" w:rsidRPr="00831706" w:rsidRDefault="00910E87" w:rsidP="00910E87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Наличие зарегистрированного ЛК на официальном сайте Росфинмониторинга.</w:t>
      </w:r>
    </w:p>
    <w:p w14:paraId="79A64DD1" w14:textId="77777777" w:rsidR="00910E87" w:rsidRPr="00831706" w:rsidRDefault="00910E87" w:rsidP="00910E87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Ознакомление адвоката с обязательной информацией в ЛК (перечни террористов/экстремистов, типологии, индикаторы риска).</w:t>
      </w:r>
    </w:p>
    <w:p w14:paraId="7C044222" w14:textId="77777777" w:rsidR="00910E87" w:rsidRPr="00831706" w:rsidRDefault="00910E87" w:rsidP="00910E87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4A6A1241" w14:textId="7F0A9435" w:rsidR="00910E87" w:rsidRPr="00831706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 xml:space="preserve">5.2. Проверка назначения </w:t>
      </w:r>
      <w:r w:rsidR="008B5554" w:rsidRPr="00831706">
        <w:rPr>
          <w:rFonts w:ascii="Times New Roman" w:hAnsi="Times New Roman" w:cs="Times New Roman"/>
          <w:b/>
          <w:bCs/>
        </w:rPr>
        <w:t>специального должностного лица (</w:t>
      </w:r>
      <w:r w:rsidR="00004794" w:rsidRPr="00831706">
        <w:rPr>
          <w:rFonts w:ascii="Times New Roman" w:hAnsi="Times New Roman" w:cs="Times New Roman"/>
          <w:b/>
          <w:bCs/>
        </w:rPr>
        <w:t xml:space="preserve">далее – </w:t>
      </w:r>
      <w:r w:rsidRPr="00831706">
        <w:rPr>
          <w:rFonts w:ascii="Times New Roman" w:hAnsi="Times New Roman" w:cs="Times New Roman"/>
          <w:b/>
          <w:bCs/>
        </w:rPr>
        <w:t>СДЛ</w:t>
      </w:r>
      <w:r w:rsidR="008B5554" w:rsidRPr="00831706">
        <w:rPr>
          <w:rFonts w:ascii="Times New Roman" w:hAnsi="Times New Roman" w:cs="Times New Roman"/>
          <w:b/>
          <w:bCs/>
        </w:rPr>
        <w:t>)</w:t>
      </w:r>
      <w:r w:rsidRPr="00831706">
        <w:rPr>
          <w:rFonts w:ascii="Times New Roman" w:hAnsi="Times New Roman" w:cs="Times New Roman"/>
          <w:b/>
          <w:bCs/>
        </w:rPr>
        <w:t xml:space="preserve">, ответственного за соблюдение </w:t>
      </w:r>
      <w:r w:rsidR="008B5554" w:rsidRPr="00831706">
        <w:rPr>
          <w:rFonts w:ascii="Times New Roman" w:hAnsi="Times New Roman" w:cs="Times New Roman"/>
          <w:b/>
          <w:bCs/>
        </w:rPr>
        <w:t>Правил внутреннего контроля (</w:t>
      </w:r>
      <w:r w:rsidR="00004794" w:rsidRPr="00831706">
        <w:rPr>
          <w:rFonts w:ascii="Times New Roman" w:hAnsi="Times New Roman" w:cs="Times New Roman"/>
          <w:b/>
          <w:bCs/>
        </w:rPr>
        <w:t xml:space="preserve">далее – </w:t>
      </w:r>
      <w:r w:rsidRPr="00831706">
        <w:rPr>
          <w:rFonts w:ascii="Times New Roman" w:hAnsi="Times New Roman" w:cs="Times New Roman"/>
          <w:b/>
          <w:bCs/>
        </w:rPr>
        <w:t>ПВК</w:t>
      </w:r>
      <w:r w:rsidR="008B5554" w:rsidRPr="00831706">
        <w:rPr>
          <w:rFonts w:ascii="Times New Roman" w:hAnsi="Times New Roman" w:cs="Times New Roman"/>
          <w:b/>
          <w:bCs/>
        </w:rPr>
        <w:t>)</w:t>
      </w:r>
      <w:r w:rsidRPr="00831706">
        <w:rPr>
          <w:rFonts w:ascii="Times New Roman" w:hAnsi="Times New Roman" w:cs="Times New Roman"/>
          <w:b/>
          <w:bCs/>
        </w:rPr>
        <w:t>, и регулярности прохождения адвокатом обучения в сфере ПОД/ФТ/ФРОМУ</w:t>
      </w:r>
      <w:r w:rsidR="00390B3A" w:rsidRPr="00831706">
        <w:rPr>
          <w:rFonts w:ascii="Times New Roman" w:hAnsi="Times New Roman" w:cs="Times New Roman"/>
          <w:b/>
          <w:bCs/>
        </w:rPr>
        <w:t>, проводится Адвокатской палатой Республики Коми 1 раз в год.</w:t>
      </w:r>
    </w:p>
    <w:p w14:paraId="624B23D9" w14:textId="77777777" w:rsidR="00910E87" w:rsidRPr="00831706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lastRenderedPageBreak/>
        <w:t>Проверка включает:</w:t>
      </w:r>
    </w:p>
    <w:p w14:paraId="77AB2CAC" w14:textId="26CF7F82" w:rsidR="00910E87" w:rsidRPr="00831706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Наличие приказа (распоряжения) о назначении СДЛ. Ответственным СДЛ может быть сам адвокат.</w:t>
      </w:r>
    </w:p>
    <w:p w14:paraId="7CDDB173" w14:textId="77777777" w:rsidR="00910E87" w:rsidRPr="00831706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Наличие документов, подтверждающих соответствие СДЛ квалификационным требованиям.</w:t>
      </w:r>
    </w:p>
    <w:p w14:paraId="5FED896D" w14:textId="77777777" w:rsidR="00910E87" w:rsidRPr="00831706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Соблюдение требований к прохождению обучения (целевой инструктаж, повышение уровня знаний).</w:t>
      </w:r>
    </w:p>
    <w:p w14:paraId="5818D26E" w14:textId="77777777" w:rsidR="00063B94" w:rsidRPr="00831706" w:rsidRDefault="00063B94" w:rsidP="008306CE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C64B9B" w14:textId="7DF65E00" w:rsidR="00910E87" w:rsidRPr="00831706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5.3. Проверка утверждения адвокатом ПВК</w:t>
      </w:r>
      <w:r w:rsidR="00390B3A" w:rsidRPr="00831706">
        <w:rPr>
          <w:rFonts w:ascii="Times New Roman" w:hAnsi="Times New Roman" w:cs="Times New Roman"/>
          <w:b/>
          <w:bCs/>
        </w:rPr>
        <w:t>,</w:t>
      </w:r>
      <w:r w:rsidR="00390B3A" w:rsidRPr="00831706">
        <w:rPr>
          <w:rFonts w:ascii="Times New Roman" w:hAnsi="Times New Roman" w:cs="Times New Roman"/>
        </w:rPr>
        <w:t xml:space="preserve"> </w:t>
      </w:r>
      <w:r w:rsidR="00390B3A" w:rsidRPr="00831706">
        <w:rPr>
          <w:rFonts w:ascii="Times New Roman" w:hAnsi="Times New Roman" w:cs="Times New Roman"/>
          <w:b/>
          <w:bCs/>
        </w:rPr>
        <w:t>проводится Адвокатской палатой Республики Коми 1 раз в год.</w:t>
      </w:r>
    </w:p>
    <w:p w14:paraId="534F7D08" w14:textId="2A9BD28F" w:rsidR="00910E87" w:rsidRPr="00831706" w:rsidRDefault="00910E87" w:rsidP="00910E8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Проверка включает наличие у адвоката утвержденных ПВК и их соответствие законодательству.</w:t>
      </w:r>
    </w:p>
    <w:p w14:paraId="2B7C8256" w14:textId="77777777" w:rsidR="00910E87" w:rsidRPr="00831706" w:rsidRDefault="00910E87" w:rsidP="00910E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27A1D" w14:textId="2B5FA6C4" w:rsidR="008306CE" w:rsidRPr="00831706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5.4. Проверка соблюдения адвокатом программ ПВК</w:t>
      </w:r>
      <w:r w:rsidR="00390B3A" w:rsidRPr="00831706">
        <w:rPr>
          <w:rFonts w:ascii="Times New Roman" w:hAnsi="Times New Roman" w:cs="Times New Roman"/>
          <w:b/>
          <w:bCs/>
        </w:rPr>
        <w:t>,</w:t>
      </w:r>
      <w:r w:rsidR="00390B3A" w:rsidRPr="00831706">
        <w:rPr>
          <w:rFonts w:ascii="Times New Roman" w:hAnsi="Times New Roman" w:cs="Times New Roman"/>
        </w:rPr>
        <w:t xml:space="preserve"> </w:t>
      </w:r>
      <w:r w:rsidR="00390B3A" w:rsidRPr="00831706">
        <w:rPr>
          <w:rFonts w:ascii="Times New Roman" w:hAnsi="Times New Roman" w:cs="Times New Roman"/>
          <w:b/>
          <w:bCs/>
        </w:rPr>
        <w:t>проводится Адвокатской палатой Республики Коми 1 раз в год.</w:t>
      </w:r>
    </w:p>
    <w:p w14:paraId="52236368" w14:textId="77777777" w:rsidR="008306CE" w:rsidRPr="00831706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Проверка включает:</w:t>
      </w:r>
    </w:p>
    <w:p w14:paraId="32A96174" w14:textId="01FC3257" w:rsidR="008306CE" w:rsidRPr="00831706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1.</w:t>
      </w:r>
      <w:r w:rsidR="008B5554" w:rsidRPr="00831706">
        <w:rPr>
          <w:rFonts w:ascii="Times New Roman" w:hAnsi="Times New Roman" w:cs="Times New Roman"/>
        </w:rPr>
        <w:t xml:space="preserve"> </w:t>
      </w:r>
      <w:r w:rsidRPr="00831706">
        <w:rPr>
          <w:rFonts w:ascii="Times New Roman" w:hAnsi="Times New Roman" w:cs="Times New Roman"/>
        </w:rPr>
        <w:t>Соблюдение требований по идентификации доверителей, их представителей, выгодоприобретателей.</w:t>
      </w:r>
    </w:p>
    <w:p w14:paraId="270C5C5C" w14:textId="77777777" w:rsidR="008306CE" w:rsidRPr="00831706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2. Оценку степени (уровня) риска совершения клиентом подозрительных операций.</w:t>
      </w:r>
    </w:p>
    <w:p w14:paraId="203FF843" w14:textId="77777777" w:rsidR="008306CE" w:rsidRPr="00831706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3. Выявление подозрительных операций и наличие мотивированных суждений.</w:t>
      </w:r>
    </w:p>
    <w:p w14:paraId="5123D6B7" w14:textId="77777777" w:rsidR="008306CE" w:rsidRPr="00831706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4. Соблюдение порядка и сроков направления сообщений в Росфинмониторинг.</w:t>
      </w:r>
    </w:p>
    <w:p w14:paraId="66F1030B" w14:textId="77777777" w:rsidR="008306CE" w:rsidRPr="00831706" w:rsidRDefault="008306CE" w:rsidP="008306CE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5. Принятие мер по замораживанию (блокированию) активов.</w:t>
      </w:r>
    </w:p>
    <w:p w14:paraId="470EB1A9" w14:textId="4323D745" w:rsidR="008306CE" w:rsidRPr="00831706" w:rsidRDefault="008306CE" w:rsidP="00830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6.</w:t>
      </w:r>
      <w:r w:rsidR="008B5554" w:rsidRPr="00831706">
        <w:rPr>
          <w:rFonts w:ascii="Times New Roman" w:hAnsi="Times New Roman" w:cs="Times New Roman"/>
        </w:rPr>
        <w:t xml:space="preserve"> </w:t>
      </w:r>
      <w:r w:rsidRPr="00831706">
        <w:rPr>
          <w:rFonts w:ascii="Times New Roman" w:hAnsi="Times New Roman" w:cs="Times New Roman"/>
        </w:rPr>
        <w:t>Фиксирование и хранение сведений, полученных в результате реализации ПВК.</w:t>
      </w:r>
    </w:p>
    <w:p w14:paraId="19C2731E" w14:textId="77777777" w:rsidR="008306CE" w:rsidRPr="00831706" w:rsidRDefault="008306CE" w:rsidP="00830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</w:p>
    <w:p w14:paraId="53C70DC1" w14:textId="5A96A9AC" w:rsidR="008306CE" w:rsidRPr="00831706" w:rsidRDefault="008306CE" w:rsidP="008306CE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</w:rPr>
        <w:t xml:space="preserve">Проверка производится </w:t>
      </w:r>
      <w:r w:rsidR="00390B3A" w:rsidRPr="00831706">
        <w:rPr>
          <w:rFonts w:ascii="Times New Roman" w:hAnsi="Times New Roman" w:cs="Times New Roman"/>
        </w:rPr>
        <w:t>А</w:t>
      </w:r>
      <w:r w:rsidRPr="00831706">
        <w:rPr>
          <w:rFonts w:ascii="Times New Roman" w:hAnsi="Times New Roman" w:cs="Times New Roman"/>
        </w:rPr>
        <w:t xml:space="preserve">двокатской палатой </w:t>
      </w:r>
      <w:r w:rsidR="00390B3A" w:rsidRPr="00831706">
        <w:rPr>
          <w:rFonts w:ascii="Times New Roman" w:hAnsi="Times New Roman" w:cs="Times New Roman"/>
        </w:rPr>
        <w:t xml:space="preserve">Республики Коми </w:t>
      </w:r>
      <w:r w:rsidRPr="00831706">
        <w:rPr>
          <w:rFonts w:ascii="Times New Roman" w:hAnsi="Times New Roman" w:cs="Times New Roman"/>
        </w:rPr>
        <w:t>в рамках возбужденного в отношении адвоката дисциплинарного производства в связи с выдвинутыми в отношении адвоката дисциплинарными обвинениями в неисполнении адвокатом профессиональных обязанностей, установленных законодательством в сфере ПОД/ФТ/ФРОМУ, в случае необходимости исследования сведений, составляющих адвокатскую тайну.</w:t>
      </w:r>
    </w:p>
    <w:p w14:paraId="028E4C36" w14:textId="77777777" w:rsidR="00910E87" w:rsidRPr="00831706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80E7242" w14:textId="77777777" w:rsidR="00910E87" w:rsidRPr="00831706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31706">
        <w:rPr>
          <w:rFonts w:ascii="Times New Roman" w:hAnsi="Times New Roman" w:cs="Times New Roman"/>
          <w:b/>
          <w:bCs/>
        </w:rPr>
        <w:t>6. Оценка эффективности организации контроля (надзора)</w:t>
      </w:r>
    </w:p>
    <w:p w14:paraId="4D42221F" w14:textId="77777777" w:rsidR="00910E87" w:rsidRPr="00831706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6.1. Адвокатская палата документирует и анализирует результаты надзорной деятельности для оценки ее эффективности.</w:t>
      </w:r>
    </w:p>
    <w:p w14:paraId="7D23EF6D" w14:textId="77777777" w:rsidR="00910E87" w:rsidRPr="00831706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1706">
        <w:rPr>
          <w:rFonts w:ascii="Times New Roman" w:hAnsi="Times New Roman" w:cs="Times New Roman"/>
        </w:rPr>
        <w:t>6.2. Эффективность оценивается на основании изменения уровней риска адвокатов, сокращения количества нарушений, исполнения рекомендаций палаты.</w:t>
      </w:r>
    </w:p>
    <w:p w14:paraId="689F77B4" w14:textId="77777777" w:rsidR="00910E87" w:rsidRPr="0083170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A28FFD" w14:textId="77777777" w:rsidR="00A87942" w:rsidRPr="00831706" w:rsidRDefault="00A87942" w:rsidP="00A879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</w:p>
    <w:p w14:paraId="34FD043F" w14:textId="77777777" w:rsidR="00A87942" w:rsidRPr="00831706" w:rsidRDefault="00A87942" w:rsidP="00986E2D">
      <w:pPr>
        <w:rPr>
          <w:rFonts w:ascii="Times New Roman" w:hAnsi="Times New Roman" w:cs="Times New Roman"/>
        </w:rPr>
      </w:pPr>
    </w:p>
    <w:sectPr w:rsidR="00A87942" w:rsidRPr="00831706" w:rsidSect="00063B94">
      <w:pgSz w:w="11906" w:h="16838"/>
      <w:pgMar w:top="1134" w:right="850" w:bottom="13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4F8"/>
    <w:multiLevelType w:val="multilevel"/>
    <w:tmpl w:val="29D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34A17"/>
    <w:multiLevelType w:val="multilevel"/>
    <w:tmpl w:val="535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F2040"/>
    <w:multiLevelType w:val="multilevel"/>
    <w:tmpl w:val="FFA2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1CB6"/>
    <w:multiLevelType w:val="hybridMultilevel"/>
    <w:tmpl w:val="D99C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BEE"/>
    <w:multiLevelType w:val="multilevel"/>
    <w:tmpl w:val="777EAA0A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44D37B1"/>
    <w:multiLevelType w:val="multilevel"/>
    <w:tmpl w:val="A5E8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26CDB"/>
    <w:multiLevelType w:val="multilevel"/>
    <w:tmpl w:val="93A0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14AD4"/>
    <w:multiLevelType w:val="hybridMultilevel"/>
    <w:tmpl w:val="D99C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73D47"/>
    <w:multiLevelType w:val="multilevel"/>
    <w:tmpl w:val="715C4C8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0205569">
    <w:abstractNumId w:val="5"/>
  </w:num>
  <w:num w:numId="2" w16cid:durableId="201402087">
    <w:abstractNumId w:val="1"/>
  </w:num>
  <w:num w:numId="3" w16cid:durableId="1166940477">
    <w:abstractNumId w:val="0"/>
  </w:num>
  <w:num w:numId="4" w16cid:durableId="930165192">
    <w:abstractNumId w:val="2"/>
  </w:num>
  <w:num w:numId="5" w16cid:durableId="1341857261">
    <w:abstractNumId w:val="6"/>
  </w:num>
  <w:num w:numId="6" w16cid:durableId="1278101757">
    <w:abstractNumId w:val="8"/>
  </w:num>
  <w:num w:numId="7" w16cid:durableId="304362353">
    <w:abstractNumId w:val="7"/>
  </w:num>
  <w:num w:numId="8" w16cid:durableId="1373381695">
    <w:abstractNumId w:val="3"/>
  </w:num>
  <w:num w:numId="9" w16cid:durableId="1665281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E87"/>
    <w:rsid w:val="00004794"/>
    <w:rsid w:val="00015E6E"/>
    <w:rsid w:val="00017703"/>
    <w:rsid w:val="00063B94"/>
    <w:rsid w:val="00161938"/>
    <w:rsid w:val="00197A0C"/>
    <w:rsid w:val="002B6F1F"/>
    <w:rsid w:val="00390B3A"/>
    <w:rsid w:val="00466FFE"/>
    <w:rsid w:val="00491CF1"/>
    <w:rsid w:val="00496EB7"/>
    <w:rsid w:val="005113F9"/>
    <w:rsid w:val="00524289"/>
    <w:rsid w:val="005479CC"/>
    <w:rsid w:val="005A5AC1"/>
    <w:rsid w:val="006E39BB"/>
    <w:rsid w:val="00762EB1"/>
    <w:rsid w:val="007B5E21"/>
    <w:rsid w:val="008306CE"/>
    <w:rsid w:val="00831706"/>
    <w:rsid w:val="008B5554"/>
    <w:rsid w:val="00910E87"/>
    <w:rsid w:val="00986E2D"/>
    <w:rsid w:val="00A87942"/>
    <w:rsid w:val="00B2587B"/>
    <w:rsid w:val="00B25FF1"/>
    <w:rsid w:val="00B92AEB"/>
    <w:rsid w:val="00BA605D"/>
    <w:rsid w:val="00C45278"/>
    <w:rsid w:val="00C4688F"/>
    <w:rsid w:val="00C802D9"/>
    <w:rsid w:val="00CA07DA"/>
    <w:rsid w:val="00CE3150"/>
    <w:rsid w:val="00D92667"/>
    <w:rsid w:val="00DB03A2"/>
    <w:rsid w:val="00E22B00"/>
    <w:rsid w:val="00E3706A"/>
    <w:rsid w:val="00F946C5"/>
    <w:rsid w:val="00F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70F8"/>
  <w15:docId w15:val="{7D18EE7F-C052-4CD8-A15D-EA9BA1DE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278"/>
  </w:style>
  <w:style w:type="paragraph" w:styleId="1">
    <w:name w:val="heading 1"/>
    <w:basedOn w:val="a"/>
    <w:next w:val="a"/>
    <w:link w:val="10"/>
    <w:uiPriority w:val="9"/>
    <w:qFormat/>
    <w:rsid w:val="0091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E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E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E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0E8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ac">
    <w:name w:val="Основной текст_"/>
    <w:link w:val="11"/>
    <w:rsid w:val="00A87942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c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2"/>
    <w:rsid w:val="00A87942"/>
    <w:rPr>
      <w:rFonts w:ascii="Arial" w:eastAsia="Arial" w:hAnsi="Arial" w:cs="Arial"/>
    </w:rPr>
  </w:style>
  <w:style w:type="character" w:customStyle="1" w:styleId="ad">
    <w:name w:val="Другое_"/>
    <w:link w:val="ae"/>
    <w:rsid w:val="00A87942"/>
    <w:rPr>
      <w:rFonts w:ascii="Times New Roman" w:eastAsia="Times New Roman" w:hAnsi="Times New Roman"/>
    </w:rPr>
  </w:style>
  <w:style w:type="paragraph" w:customStyle="1" w:styleId="42">
    <w:name w:val="Основной текст (4)"/>
    <w:basedOn w:val="a"/>
    <w:link w:val="41"/>
    <w:rsid w:val="00A87942"/>
    <w:pPr>
      <w:widowControl w:val="0"/>
      <w:spacing w:after="0" w:line="324" w:lineRule="auto"/>
      <w:ind w:left="560" w:firstLine="180"/>
    </w:pPr>
    <w:rPr>
      <w:rFonts w:ascii="Arial" w:eastAsia="Arial" w:hAnsi="Arial" w:cs="Arial"/>
    </w:rPr>
  </w:style>
  <w:style w:type="paragraph" w:customStyle="1" w:styleId="ae">
    <w:name w:val="Другое"/>
    <w:basedOn w:val="a"/>
    <w:link w:val="ad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paragraph" w:styleId="af">
    <w:name w:val="Revision"/>
    <w:hidden/>
    <w:uiPriority w:val="99"/>
    <w:semiHidden/>
    <w:rsid w:val="00CA07DA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6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1938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946C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946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946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46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946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Fleyshman</dc:creator>
  <cp:lastModifiedBy>Палата Адвокатская</cp:lastModifiedBy>
  <cp:revision>8</cp:revision>
  <cp:lastPrinted>2026-03-04T11:44:00Z</cp:lastPrinted>
  <dcterms:created xsi:type="dcterms:W3CDTF">2026-01-26T09:20:00Z</dcterms:created>
  <dcterms:modified xsi:type="dcterms:W3CDTF">2026-03-16T09:03:00Z</dcterms:modified>
</cp:coreProperties>
</file>